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E5FA6" w:rsidRDefault="00CE306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1D7585">
        <w:rPr>
          <w:rFonts w:ascii="Times New Roman" w:eastAsia="Times New Roman" w:hAnsi="Times New Roman" w:cs="Times New Roman"/>
          <w:b/>
          <w:highlight w:val="white"/>
        </w:rPr>
        <w:t>П</w:t>
      </w:r>
      <w:r>
        <w:rPr>
          <w:rFonts w:ascii="Times New Roman" w:eastAsia="Times New Roman" w:hAnsi="Times New Roman" w:cs="Times New Roman"/>
          <w:b/>
          <w:highlight w:val="white"/>
        </w:rPr>
        <w:t>амятка участникам специальной военной операции (СВО) и членам их семей при посещении мероприятий в сфере культуры</w:t>
      </w:r>
    </w:p>
    <w:p w14:paraId="00000002" w14:textId="77777777" w:rsidR="00BE5FA6" w:rsidRDefault="00BE5FA6">
      <w:pPr>
        <w:tabs>
          <w:tab w:val="left" w:pos="284"/>
        </w:tabs>
        <w:rPr>
          <w:rFonts w:ascii="Times New Roman" w:eastAsia="Times New Roman" w:hAnsi="Times New Roman" w:cs="Times New Roman"/>
          <w:b/>
          <w:color w:val="000000"/>
        </w:rPr>
      </w:pPr>
    </w:p>
    <w:p w14:paraId="00000003" w14:textId="77777777" w:rsidR="00BE5FA6" w:rsidRDefault="00BE5FA6">
      <w:pPr>
        <w:tabs>
          <w:tab w:val="left" w:pos="284"/>
          <w:tab w:val="left" w:pos="993"/>
        </w:tabs>
        <w:rPr>
          <w:rFonts w:ascii="Times New Roman" w:eastAsia="Times New Roman" w:hAnsi="Times New Roman" w:cs="Times New Roman"/>
          <w:b/>
          <w:color w:val="000000"/>
        </w:rPr>
      </w:pPr>
    </w:p>
    <w:p w14:paraId="00000004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Доступ на мероприятия в сфере культуры осуществляется бесплатно по билетам после проверки предъявленных документов и подтверждения правомерности оформления билетов.</w:t>
      </w:r>
    </w:p>
    <w:p w14:paraId="63253C96" w14:textId="77777777" w:rsidR="009D7909" w:rsidRDefault="009D7909" w:rsidP="003D3DD4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/>
          <w:color w:val="000000"/>
        </w:rPr>
      </w:pPr>
    </w:p>
    <w:p w14:paraId="413D2884" w14:textId="539F1F99" w:rsidR="003D3DD4" w:rsidRDefault="003D3DD4" w:rsidP="003D3DD4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/>
          <w:color w:val="0070C0"/>
        </w:rPr>
      </w:pPr>
      <w:r>
        <w:rPr>
          <w:rFonts w:ascii="Times New Roman" w:eastAsia="Times New Roman" w:hAnsi="Times New Roman" w:cs="Times New Roman"/>
          <w:b/>
          <w:color w:val="0070C0"/>
        </w:rPr>
        <w:t>ТЕАТРЫ И КОНЦЕРТНЫЕ ОРГАНИЗАЦИИ</w:t>
      </w:r>
    </w:p>
    <w:p w14:paraId="70396FE4" w14:textId="77777777" w:rsidR="003D3DD4" w:rsidRDefault="003D3DD4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/>
          <w:color w:val="000000"/>
        </w:rPr>
      </w:pPr>
    </w:p>
    <w:p w14:paraId="3400605B" w14:textId="6AE46F69" w:rsidR="003D3DD4" w:rsidRDefault="003D3DD4" w:rsidP="003D3DD4">
      <w:pPr>
        <w:rPr>
          <w:rFonts w:ascii="Times New Roman" w:eastAsia="Times New Roman" w:hAnsi="Times New Roman" w:cs="Times New Roman"/>
          <w:color w:val="000000"/>
        </w:rPr>
      </w:pPr>
      <w:r w:rsidRPr="003D3DD4">
        <w:rPr>
          <w:rFonts w:ascii="Times New Roman" w:eastAsia="Times New Roman" w:hAnsi="Times New Roman" w:cs="Times New Roman"/>
          <w:color w:val="000000"/>
        </w:rPr>
        <w:t xml:space="preserve">Акция «Театрально-концертная неделя» </w:t>
      </w:r>
      <w:r>
        <w:rPr>
          <w:rFonts w:ascii="Times New Roman" w:eastAsia="Times New Roman" w:hAnsi="Times New Roman" w:cs="Times New Roman"/>
          <w:color w:val="000000"/>
        </w:rPr>
        <w:t>проводится</w:t>
      </w:r>
      <w:r w:rsidRPr="003D3DD4">
        <w:rPr>
          <w:rFonts w:ascii="Times New Roman" w:eastAsia="Times New Roman" w:hAnsi="Times New Roman" w:cs="Times New Roman"/>
          <w:color w:val="000000"/>
        </w:rPr>
        <w:t xml:space="preserve"> один р</w:t>
      </w:r>
      <w:r>
        <w:rPr>
          <w:rFonts w:ascii="Times New Roman" w:eastAsia="Times New Roman" w:hAnsi="Times New Roman" w:cs="Times New Roman"/>
          <w:color w:val="000000"/>
        </w:rPr>
        <w:t xml:space="preserve">аз в квартал до конца 2024 года, </w:t>
      </w:r>
      <w:r w:rsidRPr="003D3DD4">
        <w:rPr>
          <w:rFonts w:ascii="Times New Roman" w:eastAsia="Times New Roman" w:hAnsi="Times New Roman" w:cs="Times New Roman"/>
          <w:color w:val="000000"/>
        </w:rPr>
        <w:t xml:space="preserve">в </w:t>
      </w:r>
      <w:proofErr w:type="gramStart"/>
      <w:r w:rsidRPr="003D3DD4">
        <w:rPr>
          <w:rFonts w:ascii="Times New Roman" w:eastAsia="Times New Roman" w:hAnsi="Times New Roman" w:cs="Times New Roman"/>
          <w:color w:val="000000"/>
        </w:rPr>
        <w:t>ходе</w:t>
      </w:r>
      <w:proofErr w:type="gramEnd"/>
      <w:r w:rsidRPr="003D3DD4">
        <w:rPr>
          <w:rFonts w:ascii="Times New Roman" w:eastAsia="Times New Roman" w:hAnsi="Times New Roman" w:cs="Times New Roman"/>
          <w:color w:val="000000"/>
        </w:rPr>
        <w:t xml:space="preserve"> которой участникам СВО, а также членам их семей </w:t>
      </w:r>
      <w:r>
        <w:rPr>
          <w:rFonts w:ascii="Times New Roman" w:eastAsia="Times New Roman" w:hAnsi="Times New Roman" w:cs="Times New Roman"/>
          <w:color w:val="000000"/>
        </w:rPr>
        <w:t>предоставляется</w:t>
      </w:r>
      <w:r w:rsidRPr="003D3DD4">
        <w:rPr>
          <w:rFonts w:ascii="Times New Roman" w:eastAsia="Times New Roman" w:hAnsi="Times New Roman" w:cs="Times New Roman"/>
          <w:color w:val="000000"/>
        </w:rPr>
        <w:t xml:space="preserve"> бесплатный вход по квоте на мероприятия </w:t>
      </w:r>
      <w:r w:rsidRPr="00CB31F9">
        <w:rPr>
          <w:rFonts w:ascii="Times New Roman" w:eastAsia="Times New Roman" w:hAnsi="Times New Roman" w:cs="Times New Roman"/>
          <w:color w:val="000000"/>
          <w:u w:val="single"/>
        </w:rPr>
        <w:t>согласно репертуару</w:t>
      </w:r>
      <w:r w:rsidRPr="003D3DD4">
        <w:rPr>
          <w:rFonts w:ascii="Times New Roman" w:eastAsia="Times New Roman" w:hAnsi="Times New Roman" w:cs="Times New Roman"/>
          <w:color w:val="000000"/>
        </w:rPr>
        <w:t>, доступному к ознакомлению на официальных сайтах и в кассах учреждений культуры.</w:t>
      </w:r>
    </w:p>
    <w:p w14:paraId="1D4216A7" w14:textId="77777777" w:rsidR="003D3DD4" w:rsidRDefault="003D3DD4" w:rsidP="003D3DD4">
      <w:pPr>
        <w:rPr>
          <w:rFonts w:ascii="Times New Roman" w:eastAsia="Times New Roman" w:hAnsi="Times New Roman" w:cs="Times New Roman"/>
          <w:color w:val="000000"/>
        </w:rPr>
      </w:pPr>
    </w:p>
    <w:p w14:paraId="4E5D0D44" w14:textId="0D7D5C14" w:rsidR="003D3DD4" w:rsidRPr="003D3DD4" w:rsidRDefault="003D3DD4" w:rsidP="003D3DD4">
      <w:pPr>
        <w:rPr>
          <w:rFonts w:ascii="Times New Roman" w:eastAsia="Times New Roman" w:hAnsi="Times New Roman" w:cs="Times New Roman"/>
          <w:color w:val="000000"/>
          <w:u w:val="single"/>
        </w:rPr>
      </w:pPr>
      <w:r w:rsidRPr="003D3DD4">
        <w:rPr>
          <w:rFonts w:ascii="Times New Roman" w:eastAsia="Times New Roman" w:hAnsi="Times New Roman" w:cs="Times New Roman"/>
          <w:color w:val="000000"/>
          <w:u w:val="single"/>
        </w:rPr>
        <w:t>Филармонии:</w:t>
      </w:r>
    </w:p>
    <w:p w14:paraId="62D2B634" w14:textId="77777777" w:rsidR="003D3DD4" w:rsidRPr="003D3DD4" w:rsidRDefault="003D3DD4" w:rsidP="003D3DD4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</w:rPr>
      </w:pPr>
      <w:r w:rsidRPr="003D3DD4">
        <w:rPr>
          <w:rFonts w:ascii="Times New Roman" w:eastAsia="Times New Roman" w:hAnsi="Times New Roman" w:cs="Times New Roman"/>
          <w:color w:val="000000"/>
        </w:rPr>
        <w:t>23-27 сентября</w:t>
      </w:r>
    </w:p>
    <w:p w14:paraId="48A4D430" w14:textId="335685DF" w:rsidR="003D3DD4" w:rsidRPr="003D3DD4" w:rsidRDefault="003D3DD4" w:rsidP="003D3DD4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Pr="003D3DD4">
        <w:rPr>
          <w:rFonts w:ascii="Times New Roman" w:eastAsia="Times New Roman" w:hAnsi="Times New Roman" w:cs="Times New Roman"/>
          <w:color w:val="000000"/>
        </w:rPr>
        <w:t>-8 ноября</w:t>
      </w:r>
    </w:p>
    <w:p w14:paraId="766D1378" w14:textId="77777777" w:rsidR="003D3DD4" w:rsidRPr="003D3DD4" w:rsidRDefault="003D3DD4" w:rsidP="003D3DD4">
      <w:pPr>
        <w:rPr>
          <w:rFonts w:ascii="Times New Roman" w:eastAsia="Times New Roman" w:hAnsi="Times New Roman" w:cs="Times New Roman"/>
          <w:color w:val="000000"/>
          <w:u w:val="single"/>
        </w:rPr>
      </w:pPr>
      <w:r w:rsidRPr="003D3DD4">
        <w:rPr>
          <w:rFonts w:ascii="Times New Roman" w:eastAsia="Times New Roman" w:hAnsi="Times New Roman" w:cs="Times New Roman"/>
          <w:color w:val="000000"/>
          <w:u w:val="single"/>
        </w:rPr>
        <w:t>Театры:</w:t>
      </w:r>
    </w:p>
    <w:p w14:paraId="5190E139" w14:textId="77777777" w:rsidR="003D3DD4" w:rsidRPr="003D3DD4" w:rsidRDefault="003D3DD4" w:rsidP="003D3DD4">
      <w:pPr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003D3DD4">
        <w:rPr>
          <w:rFonts w:ascii="Times New Roman" w:eastAsia="Times New Roman" w:hAnsi="Times New Roman" w:cs="Times New Roman"/>
          <w:color w:val="000000"/>
        </w:rPr>
        <w:t>1-4 октября</w:t>
      </w:r>
    </w:p>
    <w:p w14:paraId="3E1D20A6" w14:textId="77777777" w:rsidR="003D3DD4" w:rsidRPr="003D3DD4" w:rsidRDefault="003D3DD4" w:rsidP="003D3DD4">
      <w:pPr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003D3DD4">
        <w:rPr>
          <w:rFonts w:ascii="Times New Roman" w:eastAsia="Times New Roman" w:hAnsi="Times New Roman" w:cs="Times New Roman"/>
          <w:color w:val="000000"/>
        </w:rPr>
        <w:t>12-15 ноября</w:t>
      </w:r>
    </w:p>
    <w:p w14:paraId="3048A59A" w14:textId="77777777" w:rsidR="003D3DD4" w:rsidRDefault="003D3DD4" w:rsidP="003D3DD4">
      <w:pPr>
        <w:rPr>
          <w:rFonts w:ascii="Times New Roman" w:eastAsia="Times New Roman" w:hAnsi="Times New Roman" w:cs="Times New Roman"/>
          <w:color w:val="000000"/>
        </w:rPr>
      </w:pPr>
    </w:p>
    <w:p w14:paraId="6A3E3CD7" w14:textId="603A3612" w:rsidR="003D3DD4" w:rsidRPr="00CE306A" w:rsidRDefault="003D3DD4" w:rsidP="003D3DD4">
      <w:pPr>
        <w:ind w:firstLine="709"/>
        <w:rPr>
          <w:rFonts w:ascii="Times New Roman" w:eastAsia="Times New Roman" w:hAnsi="Times New Roman" w:cs="Times New Roman"/>
          <w:color w:val="000000"/>
        </w:rPr>
      </w:pPr>
      <w:r w:rsidRPr="00CE306A">
        <w:rPr>
          <w:rFonts w:ascii="Times New Roman" w:eastAsia="Times New Roman" w:hAnsi="Times New Roman" w:cs="Times New Roman"/>
          <w:color w:val="000000"/>
        </w:rPr>
        <w:t>Размер квоты для театров и филармоний определяется учреждением на каждое мероприятие самостоятельно в соответствии с вместимостью зрительного зала</w:t>
      </w:r>
      <w:r w:rsidR="00CE306A">
        <w:rPr>
          <w:rFonts w:ascii="Times New Roman" w:eastAsia="Times New Roman" w:hAnsi="Times New Roman" w:cs="Times New Roman"/>
          <w:color w:val="000000"/>
        </w:rPr>
        <w:t>.</w:t>
      </w:r>
    </w:p>
    <w:p w14:paraId="70B0E642" w14:textId="151AC35D" w:rsidR="003D3DD4" w:rsidRPr="003D3DD4" w:rsidRDefault="00CE306A" w:rsidP="00CE306A">
      <w:pP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Зрительный зал вместимостью</w:t>
      </w:r>
      <w:r w:rsidRPr="003D3DD4">
        <w:rPr>
          <w:rFonts w:ascii="Times New Roman" w:eastAsia="Times New Roman" w:hAnsi="Times New Roman" w:cs="Times New Roman"/>
          <w:color w:val="000000"/>
        </w:rPr>
        <w:t xml:space="preserve"> </w:t>
      </w:r>
      <w:r w:rsidR="003D3DD4" w:rsidRPr="003D3DD4">
        <w:rPr>
          <w:rFonts w:ascii="Times New Roman" w:eastAsia="Times New Roman" w:hAnsi="Times New Roman" w:cs="Times New Roman"/>
          <w:color w:val="000000"/>
        </w:rPr>
        <w:t>до 500 ме</w:t>
      </w:r>
      <w:proofErr w:type="gramStart"/>
      <w:r w:rsidR="003D3DD4" w:rsidRPr="003D3DD4">
        <w:rPr>
          <w:rFonts w:ascii="Times New Roman" w:eastAsia="Times New Roman" w:hAnsi="Times New Roman" w:cs="Times New Roman"/>
          <w:color w:val="000000"/>
        </w:rPr>
        <w:t>ст вкл</w:t>
      </w:r>
      <w:proofErr w:type="gramEnd"/>
      <w:r w:rsidR="003D3DD4" w:rsidRPr="003D3DD4">
        <w:rPr>
          <w:rFonts w:ascii="Times New Roman" w:eastAsia="Times New Roman" w:hAnsi="Times New Roman" w:cs="Times New Roman"/>
          <w:color w:val="000000"/>
        </w:rPr>
        <w:t xml:space="preserve">ючительно – не менее </w:t>
      </w:r>
      <w:r>
        <w:rPr>
          <w:rFonts w:ascii="Times New Roman" w:eastAsia="Times New Roman" w:hAnsi="Times New Roman" w:cs="Times New Roman"/>
          <w:color w:val="000000"/>
        </w:rPr>
        <w:t xml:space="preserve">2 </w:t>
      </w:r>
      <w:r w:rsidR="003D3DD4" w:rsidRPr="003D3DD4">
        <w:rPr>
          <w:rFonts w:ascii="Times New Roman" w:eastAsia="Times New Roman" w:hAnsi="Times New Roman" w:cs="Times New Roman"/>
          <w:color w:val="000000"/>
        </w:rPr>
        <w:t xml:space="preserve">льготных билетов; </w:t>
      </w:r>
    </w:p>
    <w:p w14:paraId="4D7E703B" w14:textId="3A0141BA" w:rsidR="003D3DD4" w:rsidRPr="003D3DD4" w:rsidRDefault="00CE306A" w:rsidP="00CE306A">
      <w:pP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Зрительный зал вместимостью</w:t>
      </w:r>
      <w:r w:rsidRPr="003D3DD4">
        <w:rPr>
          <w:rFonts w:ascii="Times New Roman" w:eastAsia="Times New Roman" w:hAnsi="Times New Roman" w:cs="Times New Roman"/>
          <w:color w:val="000000"/>
        </w:rPr>
        <w:t xml:space="preserve"> </w:t>
      </w:r>
      <w:r w:rsidR="003D3DD4" w:rsidRPr="003D3DD4">
        <w:rPr>
          <w:rFonts w:ascii="Times New Roman" w:eastAsia="Times New Roman" w:hAnsi="Times New Roman" w:cs="Times New Roman"/>
          <w:color w:val="000000"/>
        </w:rPr>
        <w:t xml:space="preserve">от 501 до 1500 – не менее </w:t>
      </w:r>
      <w:r>
        <w:rPr>
          <w:rFonts w:ascii="Times New Roman" w:eastAsia="Times New Roman" w:hAnsi="Times New Roman" w:cs="Times New Roman"/>
          <w:color w:val="000000"/>
        </w:rPr>
        <w:t>4</w:t>
      </w:r>
      <w:r w:rsidR="003D3DD4" w:rsidRPr="003D3DD4">
        <w:rPr>
          <w:rFonts w:ascii="Times New Roman" w:eastAsia="Times New Roman" w:hAnsi="Times New Roman" w:cs="Times New Roman"/>
          <w:color w:val="000000"/>
        </w:rPr>
        <w:t xml:space="preserve"> льготных билетов; </w:t>
      </w:r>
    </w:p>
    <w:p w14:paraId="06A463D3" w14:textId="250B6186" w:rsidR="003D3DD4" w:rsidRPr="003D3DD4" w:rsidRDefault="00CE306A" w:rsidP="00CE306A">
      <w:pP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Зрительный зал вместимостью</w:t>
      </w:r>
      <w:r w:rsidRPr="003D3DD4">
        <w:rPr>
          <w:rFonts w:ascii="Times New Roman" w:eastAsia="Times New Roman" w:hAnsi="Times New Roman" w:cs="Times New Roman"/>
          <w:color w:val="000000"/>
        </w:rPr>
        <w:t xml:space="preserve"> </w:t>
      </w:r>
      <w:r w:rsidR="003D3DD4" w:rsidRPr="003D3DD4">
        <w:rPr>
          <w:rFonts w:ascii="Times New Roman" w:eastAsia="Times New Roman" w:hAnsi="Times New Roman" w:cs="Times New Roman"/>
          <w:color w:val="000000"/>
        </w:rPr>
        <w:t xml:space="preserve">от 1501 – не менее </w:t>
      </w:r>
      <w:r>
        <w:rPr>
          <w:rFonts w:ascii="Times New Roman" w:eastAsia="Times New Roman" w:hAnsi="Times New Roman" w:cs="Times New Roman"/>
          <w:color w:val="000000"/>
        </w:rPr>
        <w:t>6</w:t>
      </w:r>
      <w:r w:rsidR="003D3DD4" w:rsidRPr="003D3DD4">
        <w:rPr>
          <w:rFonts w:ascii="Times New Roman" w:eastAsia="Times New Roman" w:hAnsi="Times New Roman" w:cs="Times New Roman"/>
          <w:color w:val="000000"/>
        </w:rPr>
        <w:t xml:space="preserve"> льготных билетов.</w:t>
      </w:r>
    </w:p>
    <w:p w14:paraId="0CB9C7F5" w14:textId="77777777" w:rsidR="003D3DD4" w:rsidRDefault="003D3DD4" w:rsidP="00CE306A">
      <w:pPr>
        <w:ind w:firstLine="709"/>
        <w:rPr>
          <w:rFonts w:ascii="Times New Roman" w:eastAsia="Times New Roman" w:hAnsi="Times New Roman" w:cs="Times New Roman"/>
          <w:color w:val="000000"/>
        </w:rPr>
      </w:pPr>
    </w:p>
    <w:p w14:paraId="4A54040A" w14:textId="77777777" w:rsidR="00CE306A" w:rsidRPr="00CE306A" w:rsidRDefault="00CE306A" w:rsidP="00CE306A">
      <w:pPr>
        <w:spacing w:line="360" w:lineRule="auto"/>
        <w:ind w:firstLine="851"/>
        <w:rPr>
          <w:rFonts w:ascii="Times New Roman" w:eastAsia="Calibri" w:hAnsi="Times New Roman" w:cs="Times New Roman"/>
          <w:b/>
          <w:szCs w:val="22"/>
          <w:u w:val="single"/>
          <w:lang w:eastAsia="en-US"/>
        </w:rPr>
      </w:pPr>
      <w:r w:rsidRPr="00CE306A">
        <w:rPr>
          <w:rFonts w:ascii="Times New Roman" w:eastAsia="Calibri" w:hAnsi="Times New Roman" w:cs="Times New Roman"/>
          <w:b/>
          <w:szCs w:val="22"/>
          <w:u w:val="single"/>
          <w:lang w:eastAsia="en-US"/>
        </w:rPr>
        <w:t>Для получения бесплатного билета заявителю необходимо:</w:t>
      </w:r>
    </w:p>
    <w:p w14:paraId="142BCCBA" w14:textId="48DA0ECB" w:rsidR="00CE306A" w:rsidRPr="00CE306A" w:rsidRDefault="00CE306A" w:rsidP="00CE306A">
      <w:pPr>
        <w:numPr>
          <w:ilvl w:val="0"/>
          <w:numId w:val="10"/>
        </w:numPr>
        <w:spacing w:after="160"/>
        <w:ind w:left="0" w:firstLine="851"/>
        <w:contextualSpacing/>
        <w:rPr>
          <w:rFonts w:ascii="Times New Roman" w:eastAsia="Calibri" w:hAnsi="Times New Roman" w:cs="Times New Roman"/>
          <w:szCs w:val="22"/>
          <w:lang w:eastAsia="en-US"/>
        </w:rPr>
      </w:pPr>
      <w:r w:rsidRPr="00CE306A">
        <w:rPr>
          <w:rFonts w:ascii="Times New Roman" w:eastAsia="Calibri" w:hAnsi="Times New Roman" w:cs="Times New Roman"/>
          <w:szCs w:val="22"/>
          <w:lang w:eastAsia="en-US"/>
        </w:rPr>
        <w:t>Зайти на официальный сайт учреждения культуры;</w:t>
      </w:r>
    </w:p>
    <w:p w14:paraId="6F59ADEB" w14:textId="3954CAE5" w:rsidR="00CE306A" w:rsidRPr="00CE306A" w:rsidRDefault="00CE306A" w:rsidP="00CE306A">
      <w:pPr>
        <w:numPr>
          <w:ilvl w:val="0"/>
          <w:numId w:val="10"/>
        </w:numPr>
        <w:spacing w:after="160"/>
        <w:ind w:left="0" w:firstLine="851"/>
        <w:contextualSpacing/>
        <w:rPr>
          <w:rFonts w:ascii="Times New Roman" w:eastAsia="Calibri" w:hAnsi="Times New Roman" w:cs="Times New Roman"/>
          <w:szCs w:val="22"/>
          <w:lang w:eastAsia="en-US"/>
        </w:rPr>
      </w:pPr>
      <w:r w:rsidRPr="00CE306A">
        <w:rPr>
          <w:rFonts w:ascii="Times New Roman" w:eastAsia="Calibri" w:hAnsi="Times New Roman" w:cs="Times New Roman"/>
          <w:szCs w:val="22"/>
          <w:lang w:eastAsia="en-US"/>
        </w:rPr>
        <w:t>На официальном сайте учреждения выбрать интересующее мероприятие;</w:t>
      </w:r>
    </w:p>
    <w:p w14:paraId="5E7212F8" w14:textId="62DABC82" w:rsidR="00CE306A" w:rsidRPr="00CE306A" w:rsidRDefault="00CE306A" w:rsidP="00CE306A">
      <w:pPr>
        <w:numPr>
          <w:ilvl w:val="0"/>
          <w:numId w:val="10"/>
        </w:numPr>
        <w:spacing w:after="160"/>
        <w:ind w:left="0" w:firstLine="851"/>
        <w:contextualSpacing/>
        <w:rPr>
          <w:rFonts w:ascii="Times New Roman" w:eastAsia="Calibri" w:hAnsi="Times New Roman" w:cs="Times New Roman"/>
          <w:szCs w:val="22"/>
          <w:lang w:eastAsia="en-US"/>
        </w:rPr>
      </w:pPr>
      <w:r w:rsidRPr="00CE306A">
        <w:rPr>
          <w:rFonts w:ascii="Times New Roman" w:eastAsia="Calibri" w:hAnsi="Times New Roman" w:cs="Times New Roman"/>
          <w:szCs w:val="22"/>
          <w:lang w:eastAsia="en-US"/>
        </w:rPr>
        <w:t>Забронировать места в зрительном зале, позвонив</w:t>
      </w:r>
      <w:r w:rsidR="003C117F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CE306A">
        <w:rPr>
          <w:rFonts w:ascii="Times New Roman" w:eastAsia="Calibri" w:hAnsi="Times New Roman" w:cs="Times New Roman"/>
          <w:szCs w:val="22"/>
          <w:lang w:eastAsia="en-US"/>
        </w:rPr>
        <w:t xml:space="preserve">ответственному контактному лицу учреждения (номер </w:t>
      </w:r>
      <w:r>
        <w:rPr>
          <w:rFonts w:ascii="Times New Roman" w:eastAsia="Calibri" w:hAnsi="Times New Roman" w:cs="Times New Roman"/>
          <w:szCs w:val="22"/>
          <w:lang w:eastAsia="en-US"/>
        </w:rPr>
        <w:t xml:space="preserve">будет </w:t>
      </w:r>
      <w:r w:rsidRPr="00CE306A">
        <w:rPr>
          <w:rFonts w:ascii="Times New Roman" w:eastAsia="Calibri" w:hAnsi="Times New Roman" w:cs="Times New Roman"/>
          <w:szCs w:val="22"/>
          <w:lang w:eastAsia="en-US"/>
        </w:rPr>
        <w:t xml:space="preserve">указан в </w:t>
      </w:r>
      <w:r>
        <w:rPr>
          <w:rFonts w:ascii="Times New Roman" w:eastAsia="Calibri" w:hAnsi="Times New Roman" w:cs="Times New Roman"/>
          <w:szCs w:val="22"/>
          <w:lang w:eastAsia="en-US"/>
        </w:rPr>
        <w:t>специальном разделе на сайте учреждения</w:t>
      </w:r>
      <w:r w:rsidRPr="00CE306A">
        <w:rPr>
          <w:rFonts w:ascii="Times New Roman" w:eastAsia="Calibri" w:hAnsi="Times New Roman" w:cs="Times New Roman"/>
          <w:szCs w:val="22"/>
          <w:lang w:eastAsia="en-US"/>
        </w:rPr>
        <w:t>);</w:t>
      </w:r>
    </w:p>
    <w:p w14:paraId="594EA502" w14:textId="5028AAA8" w:rsidR="00CE306A" w:rsidRPr="00CE306A" w:rsidRDefault="00A72D57" w:rsidP="00CE306A">
      <w:pPr>
        <w:numPr>
          <w:ilvl w:val="0"/>
          <w:numId w:val="10"/>
        </w:numPr>
        <w:spacing w:after="160"/>
        <w:ind w:left="0" w:firstLine="851"/>
        <w:contextualSpacing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Не позднее, чем за</w:t>
      </w:r>
      <w:r w:rsidR="00CE306A" w:rsidRPr="00CE306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BE4B7F" w:rsidRPr="00BE4B7F">
        <w:rPr>
          <w:rFonts w:ascii="Times New Roman" w:eastAsia="Calibri" w:hAnsi="Times New Roman" w:cs="Times New Roman"/>
          <w:b/>
          <w:bCs/>
          <w:szCs w:val="22"/>
          <w:u w:val="single"/>
          <w:lang w:eastAsia="en-US"/>
        </w:rPr>
        <w:t>1</w:t>
      </w:r>
      <w:r w:rsidR="00CE306A" w:rsidRPr="00BE4B7F">
        <w:rPr>
          <w:rFonts w:ascii="Times New Roman" w:eastAsia="Calibri" w:hAnsi="Times New Roman" w:cs="Times New Roman"/>
          <w:b/>
          <w:bCs/>
          <w:szCs w:val="22"/>
          <w:u w:val="single"/>
          <w:lang w:eastAsia="en-US"/>
        </w:rPr>
        <w:t xml:space="preserve"> </w:t>
      </w:r>
      <w:r w:rsidR="00BE4B7F" w:rsidRPr="00BE4B7F">
        <w:rPr>
          <w:rFonts w:ascii="Times New Roman" w:eastAsia="Calibri" w:hAnsi="Times New Roman" w:cs="Times New Roman"/>
          <w:b/>
          <w:bCs/>
          <w:szCs w:val="22"/>
          <w:u w:val="single"/>
          <w:lang w:eastAsia="en-US"/>
        </w:rPr>
        <w:t>неделю</w:t>
      </w:r>
      <w:r w:rsidR="00CE306A" w:rsidRPr="00CE306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CE306A">
        <w:rPr>
          <w:rFonts w:ascii="Times New Roman" w:eastAsia="Calibri" w:hAnsi="Times New Roman" w:cs="Times New Roman"/>
          <w:szCs w:val="22"/>
          <w:lang w:eastAsia="en-US"/>
        </w:rPr>
        <w:t>до мероприятия</w:t>
      </w:r>
      <w:r w:rsidR="00CE306A" w:rsidRPr="00CE306A">
        <w:rPr>
          <w:rFonts w:ascii="Times New Roman" w:eastAsia="Calibri" w:hAnsi="Times New Roman" w:cs="Times New Roman"/>
          <w:szCs w:val="22"/>
          <w:lang w:eastAsia="en-US"/>
        </w:rPr>
        <w:t xml:space="preserve">, необходимо </w:t>
      </w:r>
      <w:r w:rsidR="00CE306A" w:rsidRPr="00CE306A">
        <w:rPr>
          <w:rFonts w:ascii="Times New Roman" w:eastAsia="Calibri" w:hAnsi="Times New Roman" w:cs="Times New Roman"/>
          <w:b/>
          <w:szCs w:val="22"/>
          <w:u w:val="single"/>
          <w:lang w:eastAsia="en-US"/>
        </w:rPr>
        <w:t>лично</w:t>
      </w:r>
      <w:r w:rsidR="00CE306A" w:rsidRPr="00CE306A">
        <w:rPr>
          <w:rFonts w:ascii="Times New Roman" w:eastAsia="Calibri" w:hAnsi="Times New Roman" w:cs="Times New Roman"/>
          <w:szCs w:val="22"/>
          <w:lang w:eastAsia="en-US"/>
        </w:rPr>
        <w:t xml:space="preserve"> обратиться в кассу учреждения с полным пакетом документов, подтверждающих льготу для получения билетов;</w:t>
      </w:r>
    </w:p>
    <w:p w14:paraId="3FDD2576" w14:textId="788506AC" w:rsidR="00CE306A" w:rsidRPr="00CE306A" w:rsidRDefault="00CE306A" w:rsidP="00CE306A">
      <w:pPr>
        <w:spacing w:after="160"/>
        <w:contextualSpacing/>
        <w:rPr>
          <w:rFonts w:ascii="Times New Roman" w:eastAsia="Calibri" w:hAnsi="Times New Roman" w:cs="Times New Roman"/>
          <w:i/>
          <w:szCs w:val="22"/>
          <w:lang w:eastAsia="en-US"/>
        </w:rPr>
      </w:pPr>
      <w:r w:rsidRPr="00CE306A">
        <w:rPr>
          <w:rFonts w:ascii="Times New Roman" w:eastAsia="Calibri" w:hAnsi="Times New Roman" w:cs="Times New Roman"/>
          <w:szCs w:val="22"/>
          <w:lang w:eastAsia="en-US"/>
        </w:rPr>
        <w:t>В день мероприятия прийти заблаговременно на спектакль/концерт/представление для комфортного размещения на местах, согласно полученным билетам.</w:t>
      </w:r>
    </w:p>
    <w:p w14:paraId="0000003D" w14:textId="62F97436" w:rsidR="00BE5FA6" w:rsidRPr="00E8353D" w:rsidRDefault="00CE306A" w:rsidP="00E8353D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  <w:r>
        <w:rPr>
          <w:rFonts w:ascii="Times New Roman" w:eastAsia="Times New Roman" w:hAnsi="Times New Roman" w:cs="Times New Roman"/>
          <w:b/>
          <w:color w:val="0070C0"/>
        </w:rPr>
        <w:lastRenderedPageBreak/>
        <w:t>КАТЕГОРИИ ПОСЕТИТЕЛЕЙ</w:t>
      </w:r>
    </w:p>
    <w:p w14:paraId="0000003E" w14:textId="77777777" w:rsidR="00BE5FA6" w:rsidRDefault="00BE5FA6">
      <w:pPr>
        <w:tabs>
          <w:tab w:val="left" w:pos="284"/>
          <w:tab w:val="left" w:pos="993"/>
        </w:tabs>
      </w:pPr>
    </w:p>
    <w:p w14:paraId="0000003F" w14:textId="77777777" w:rsidR="00BE5FA6" w:rsidRDefault="00CE30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Под участниками СВО понимаются:</w:t>
      </w:r>
    </w:p>
    <w:p w14:paraId="00000040" w14:textId="77777777" w:rsidR="00BE5FA6" w:rsidRDefault="00BE5FA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rPr>
          <w:rFonts w:ascii="Times New Roman" w:eastAsia="Times New Roman" w:hAnsi="Times New Roman" w:cs="Times New Roman"/>
          <w:color w:val="000000"/>
        </w:rPr>
      </w:pPr>
    </w:p>
    <w:p w14:paraId="00000041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военнослужащие, в том числе призванные в Вооруженные Силы Российской Федерации по мобилизации, в рамках проведения СВО;</w:t>
      </w:r>
    </w:p>
    <w:p w14:paraId="00000042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граждане Российской Федерации, заключившие контракт о добровольном содействии в выполнении задач, возложенных на Вооруженные силы Российской Федерации в рамках проведения СВО;</w:t>
      </w:r>
    </w:p>
    <w:p w14:paraId="00000043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СВО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</w:p>
    <w:p w14:paraId="00000044" w14:textId="77777777" w:rsidR="00BE5FA6" w:rsidRDefault="00CE30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567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лица, принимавшие участие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г.;</w:t>
      </w:r>
      <w:proofErr w:type="gramEnd"/>
    </w:p>
    <w:p w14:paraId="00000045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ветераны боевых действий из числа участников СВО –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лица, имеющие удостоверение ветерана боевых действий в связи с участием (содействием выполнению задач) в СВО и уволенные с военной службы (службы, работы).</w:t>
      </w:r>
    </w:p>
    <w:p w14:paraId="00000046" w14:textId="77777777" w:rsidR="00BE5FA6" w:rsidRDefault="00BE5FA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rPr>
          <w:rFonts w:ascii="Times New Roman" w:eastAsia="Times New Roman" w:hAnsi="Times New Roman" w:cs="Times New Roman"/>
          <w:color w:val="000000"/>
        </w:rPr>
      </w:pPr>
    </w:p>
    <w:p w14:paraId="00000047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Под членами семьи участника СВО понимаются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00000048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супруг (супруга);</w:t>
      </w:r>
    </w:p>
    <w:p w14:paraId="00000049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дети, не достигшие возраста 18 лет;</w:t>
      </w:r>
    </w:p>
    <w:p w14:paraId="0000004A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дети старше 18 лет, ставшие инвалидами до достижения ими возраста 18 лет;</w:t>
      </w:r>
    </w:p>
    <w:p w14:paraId="0000004B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дети в возрасте до 23 лет, обучающиеся в образовательных организациях по очной форме обучения;</w:t>
      </w:r>
    </w:p>
    <w:p w14:paraId="0000004C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- родители, проживающие совместно с участниками СВО или ветеранами боевых действий из числа участников СВО, либо проживавшие совместно с указанными лицами на дату их гибели (смерти);</w:t>
      </w:r>
    </w:p>
    <w:p w14:paraId="0000004D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лица, находящиеся на иждивении участника СВО или ветерана боевых действий из числа участников СВО, либо находившиеся на иждивении указанных лиц на дату их гибели (смерти);</w:t>
      </w:r>
    </w:p>
    <w:p w14:paraId="0000004E" w14:textId="77777777" w:rsidR="00BE5FA6" w:rsidRDefault="00CE306A">
      <w:pPr>
        <w:numPr>
          <w:ilvl w:val="0"/>
          <w:numId w:val="2"/>
        </w:numPr>
        <w:ind w:left="0" w:firstLine="567"/>
      </w:pPr>
      <w:proofErr w:type="gramStart"/>
      <w:r>
        <w:t>члены семей лиц, указанных в абзацах первом, втором, третьем и четвертом пункта 1 настоящего раздела, погибших (умерших) при выполнении задач в ходе специальной военной операции (боевых действий), члены семей лиц, указанных в абзацах первом, втором, третьем и четвертом  пункта 1 настоящего раздела, умерших после увольнения с военной службы (службы, работы), если смерть таких лиц наступила вследствие увечья (ранения, травмы, контузии</w:t>
      </w:r>
      <w:proofErr w:type="gramEnd"/>
      <w:r>
        <w:t>) или заболевания, полученных ими при выполнении задач в ходе специальной военной операции (боевых действий).</w:t>
      </w:r>
    </w:p>
    <w:p w14:paraId="0000004F" w14:textId="77777777" w:rsidR="00BE5FA6" w:rsidRDefault="00BE5FA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00000050" w14:textId="63FD87D7" w:rsidR="00BE5FA6" w:rsidRDefault="00CE30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</w:tabs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b/>
          <w:color w:val="0070C0"/>
        </w:rPr>
        <w:t>Документы, подтверждающие право на посещение мероприятий в сфере культуры:</w:t>
      </w:r>
    </w:p>
    <w:p w14:paraId="00000051" w14:textId="77777777" w:rsidR="00BE5FA6" w:rsidRDefault="00BE5FA6">
      <w:pPr>
        <w:shd w:val="clear" w:color="auto" w:fill="FFFFFF"/>
        <w:tabs>
          <w:tab w:val="left" w:pos="284"/>
          <w:tab w:val="left" w:pos="993"/>
        </w:tabs>
        <w:rPr>
          <w:rFonts w:ascii="Times New Roman" w:eastAsia="Times New Roman" w:hAnsi="Times New Roman" w:cs="Times New Roman"/>
          <w:color w:val="000000"/>
        </w:rPr>
      </w:pPr>
    </w:p>
    <w:p w14:paraId="00000052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- документ, удостоверяющий личность посетителя;</w:t>
      </w:r>
    </w:p>
    <w:p w14:paraId="00000053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hyperlink r:id="rId7">
        <w:r>
          <w:rPr>
            <w:rFonts w:ascii="Times New Roman" w:eastAsia="Times New Roman" w:hAnsi="Times New Roman" w:cs="Times New Roman"/>
            <w:color w:val="000000"/>
          </w:rPr>
          <w:t>правка об участии в СВО</w:t>
        </w:r>
      </w:hyperlink>
      <w:r>
        <w:rPr>
          <w:rFonts w:ascii="Times New Roman" w:eastAsia="Times New Roman" w:hAnsi="Times New Roman" w:cs="Times New Roman"/>
          <w:color w:val="000000"/>
        </w:rPr>
        <w:t>;</w:t>
      </w:r>
    </w:p>
    <w:p w14:paraId="00000054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 для членов семьи участника СВО – справка, подтверждающая, что гражданин действительно является членом семьи участника СВО;</w:t>
      </w:r>
    </w:p>
    <w:p w14:paraId="00000055" w14:textId="77777777" w:rsidR="00BE5FA6" w:rsidRDefault="00CE306A">
      <w:pPr>
        <w:shd w:val="clear" w:color="auto" w:fill="FFFFFF"/>
        <w:tabs>
          <w:tab w:val="left" w:pos="284"/>
        </w:tabs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документ, подтверждающий родство с участником СВО (свидетельство о браке, свидетельство о рождении, документ, подтверждающий усыновление, опеку (свидетельство об усыновлении, акт органа опеки об опекунстве);</w:t>
      </w:r>
    </w:p>
    <w:p w14:paraId="00000056" w14:textId="77777777" w:rsidR="00BE5FA6" w:rsidRDefault="00CE306A">
      <w:pPr>
        <w:numPr>
          <w:ilvl w:val="0"/>
          <w:numId w:val="3"/>
        </w:numPr>
        <w:tabs>
          <w:tab w:val="left" w:pos="284"/>
        </w:tabs>
      </w:pPr>
      <w:r>
        <w:t>удостоверение члена семьи погибшего ветерана боевых действий.</w:t>
      </w:r>
    </w:p>
    <w:p w14:paraId="00000057" w14:textId="77777777" w:rsidR="00BE5FA6" w:rsidRDefault="00BE5FA6">
      <w:pPr>
        <w:shd w:val="clear" w:color="auto" w:fill="FFFFFF"/>
        <w:tabs>
          <w:tab w:val="left" w:pos="284"/>
        </w:tabs>
        <w:ind w:firstLine="567"/>
      </w:pPr>
    </w:p>
    <w:p w14:paraId="00000058" w14:textId="77777777" w:rsidR="00BE5FA6" w:rsidRDefault="00CE30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Справка об участии в СВО предъявляется в оригинале с предоставлением копии указанного документа. </w:t>
      </w:r>
    </w:p>
    <w:p w14:paraId="00000059" w14:textId="77777777" w:rsidR="00BE5FA6" w:rsidRDefault="00BE5FA6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/>
          <w:color w:val="000000"/>
        </w:rPr>
      </w:pPr>
    </w:p>
    <w:p w14:paraId="0000005A" w14:textId="77777777" w:rsidR="00BE5FA6" w:rsidRDefault="00CE306A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Где получить справку</w:t>
      </w:r>
    </w:p>
    <w:p w14:paraId="0000005B" w14:textId="77777777" w:rsidR="00BE5FA6" w:rsidRDefault="00BE5FA6">
      <w:pPr>
        <w:shd w:val="clear" w:color="auto" w:fill="FFFFFF"/>
        <w:tabs>
          <w:tab w:val="left" w:pos="284"/>
        </w:tabs>
      </w:pPr>
    </w:p>
    <w:p w14:paraId="0000005C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Гражданин, который сейчас находится на службе, может обратиться за справкой к командиру своей воинской части. Гражданин, который уже уволился с военной службы, может обратиться за справкой в военный комиссариат по месту воинского учета. </w:t>
      </w:r>
    </w:p>
    <w:p w14:paraId="0000005D" w14:textId="77777777" w:rsidR="00BE5FA6" w:rsidRDefault="00CE30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Туда же могут обратиться члены семьи участника СВО.</w:t>
      </w:r>
    </w:p>
    <w:p w14:paraId="0000005E" w14:textId="77777777" w:rsidR="00BE5FA6" w:rsidRDefault="00BE5FA6">
      <w:pPr>
        <w:ind w:firstLine="567"/>
        <w:rPr>
          <w:rFonts w:ascii="Times New Roman" w:eastAsia="Times New Roman" w:hAnsi="Times New Roman" w:cs="Times New Roman"/>
          <w:b/>
        </w:rPr>
      </w:pPr>
    </w:p>
    <w:p w14:paraId="0000005F" w14:textId="77777777" w:rsidR="00BE5FA6" w:rsidRDefault="00CE306A">
      <w:pPr>
        <w:ind w:firstLine="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Учреждение культуры вправе отказать Посетителю в бесплатном посещении мероприятия в случае:</w:t>
      </w:r>
    </w:p>
    <w:p w14:paraId="00000060" w14:textId="77777777" w:rsidR="00BE5FA6" w:rsidRDefault="00CE3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предоставления необходимых документов или предоставления документов не в полном объеме;</w:t>
      </w:r>
    </w:p>
    <w:p w14:paraId="00000061" w14:textId="77777777" w:rsidR="00BE5FA6" w:rsidRDefault="00CE3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несоответствия лица, обратившегося в учреждение, категориям заявителей.</w:t>
      </w:r>
    </w:p>
    <w:p w14:paraId="00000062" w14:textId="1C0546BD" w:rsidR="00BE5FA6" w:rsidRDefault="00CE306A">
      <w:pPr>
        <w:ind w:firstLine="567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Посетителем при обращении в учреждение заполняется согласие на обработку персональных данных заявителя и членов семьи участника СВО.</w:t>
      </w:r>
    </w:p>
    <w:p w14:paraId="1177921C" w14:textId="332D00A8" w:rsidR="005F3211" w:rsidRDefault="005F3211">
      <w:pPr>
        <w:ind w:firstLine="567"/>
        <w:rPr>
          <w:rFonts w:ascii="Times New Roman" w:eastAsia="Times New Roman" w:hAnsi="Times New Roman" w:cs="Times New Roman"/>
          <w:u w:val="single"/>
        </w:rPr>
      </w:pPr>
    </w:p>
    <w:p w14:paraId="607F079E" w14:textId="04542965" w:rsidR="005F3211" w:rsidRDefault="005F3211">
      <w:pPr>
        <w:ind w:firstLine="567"/>
        <w:rPr>
          <w:rFonts w:ascii="Times New Roman" w:eastAsia="Times New Roman" w:hAnsi="Times New Roman" w:cs="Times New Roman"/>
          <w:u w:val="single"/>
        </w:rPr>
      </w:pPr>
      <w:bookmarkStart w:id="1" w:name="_GoBack"/>
      <w:bookmarkEnd w:id="1"/>
    </w:p>
    <w:sectPr w:rsidR="005F3211">
      <w:pgSz w:w="11906" w:h="16838"/>
      <w:pgMar w:top="709" w:right="425" w:bottom="426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FDEE" w:usb2="03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227E"/>
    <w:multiLevelType w:val="multilevel"/>
    <w:tmpl w:val="0824CEC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00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2727" w:hanging="1080"/>
      </w:pPr>
    </w:lvl>
    <w:lvl w:ilvl="4">
      <w:start w:val="1"/>
      <w:numFmt w:val="decimal"/>
      <w:lvlText w:val="%1.%2.%3.%4.%5."/>
      <w:lvlJc w:val="left"/>
      <w:pPr>
        <w:ind w:left="3087" w:hanging="1080"/>
      </w:pPr>
    </w:lvl>
    <w:lvl w:ilvl="5">
      <w:start w:val="1"/>
      <w:numFmt w:val="decimal"/>
      <w:lvlText w:val="%1.%2.%3.%4.%5.%6."/>
      <w:lvlJc w:val="left"/>
      <w:pPr>
        <w:ind w:left="3807" w:hanging="1440"/>
      </w:pPr>
    </w:lvl>
    <w:lvl w:ilvl="6">
      <w:start w:val="1"/>
      <w:numFmt w:val="decimal"/>
      <w:lvlText w:val="%1.%2.%3.%4.%5.%6.%7."/>
      <w:lvlJc w:val="left"/>
      <w:pPr>
        <w:ind w:left="4167" w:hanging="1440"/>
      </w:pPr>
    </w:lvl>
    <w:lvl w:ilvl="7">
      <w:start w:val="1"/>
      <w:numFmt w:val="decimal"/>
      <w:lvlText w:val="%1.%2.%3.%4.%5.%6.%7.%8."/>
      <w:lvlJc w:val="left"/>
      <w:pPr>
        <w:ind w:left="4887" w:hanging="1800"/>
      </w:pPr>
    </w:lvl>
    <w:lvl w:ilvl="8">
      <w:start w:val="1"/>
      <w:numFmt w:val="decimal"/>
      <w:lvlText w:val="%1.%2.%3.%4.%5.%6.%7.%8.%9."/>
      <w:lvlJc w:val="left"/>
      <w:pPr>
        <w:ind w:left="5247" w:hanging="1799"/>
      </w:pPr>
    </w:lvl>
  </w:abstractNum>
  <w:abstractNum w:abstractNumId="1">
    <w:nsid w:val="32A1774D"/>
    <w:multiLevelType w:val="multilevel"/>
    <w:tmpl w:val="301AA7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C344D6"/>
    <w:multiLevelType w:val="hybridMultilevel"/>
    <w:tmpl w:val="6B143DD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7D5AE8"/>
    <w:multiLevelType w:val="multilevel"/>
    <w:tmpl w:val="85FC7AE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8DD364C"/>
    <w:multiLevelType w:val="multilevel"/>
    <w:tmpl w:val="9D90328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BF66A23"/>
    <w:multiLevelType w:val="hybridMultilevel"/>
    <w:tmpl w:val="124A238C"/>
    <w:lvl w:ilvl="0" w:tplc="3912DF0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F4B27EB"/>
    <w:multiLevelType w:val="hybridMultilevel"/>
    <w:tmpl w:val="3CACE1AA"/>
    <w:lvl w:ilvl="0" w:tplc="3912DF0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D27EE"/>
    <w:multiLevelType w:val="hybridMultilevel"/>
    <w:tmpl w:val="6464E41E"/>
    <w:lvl w:ilvl="0" w:tplc="6BAE6C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F960AA"/>
    <w:multiLevelType w:val="multilevel"/>
    <w:tmpl w:val="4A12227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3E32812"/>
    <w:multiLevelType w:val="hybridMultilevel"/>
    <w:tmpl w:val="C76AB60A"/>
    <w:lvl w:ilvl="0" w:tplc="3912DF0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447265E"/>
    <w:multiLevelType w:val="multilevel"/>
    <w:tmpl w:val="3F12038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A6"/>
    <w:rsid w:val="00000963"/>
    <w:rsid w:val="00015295"/>
    <w:rsid w:val="001141D3"/>
    <w:rsid w:val="001313D5"/>
    <w:rsid w:val="00182CDB"/>
    <w:rsid w:val="001D1723"/>
    <w:rsid w:val="001D40DE"/>
    <w:rsid w:val="001D7585"/>
    <w:rsid w:val="002D1EE0"/>
    <w:rsid w:val="003C117F"/>
    <w:rsid w:val="003C2A68"/>
    <w:rsid w:val="003D3DD4"/>
    <w:rsid w:val="003E7605"/>
    <w:rsid w:val="00562300"/>
    <w:rsid w:val="005F3211"/>
    <w:rsid w:val="006746B1"/>
    <w:rsid w:val="007C4211"/>
    <w:rsid w:val="008A5C36"/>
    <w:rsid w:val="009D7909"/>
    <w:rsid w:val="00A72D57"/>
    <w:rsid w:val="00BE4B7F"/>
    <w:rsid w:val="00BE5FA6"/>
    <w:rsid w:val="00C10D34"/>
    <w:rsid w:val="00C30326"/>
    <w:rsid w:val="00CB31F9"/>
    <w:rsid w:val="00CC159C"/>
    <w:rsid w:val="00CE306A"/>
    <w:rsid w:val="00D13275"/>
    <w:rsid w:val="00E8353D"/>
    <w:rsid w:val="00FB7E2A"/>
    <w:rsid w:val="00F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1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XO Thames" w:hAnsi="XO Thames" w:cs="XO Thames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1"/>
    </w:pPr>
    <w:rPr>
      <w:b/>
      <w:color w:val="000000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2"/>
    </w:pPr>
    <w:rPr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i/>
      <w:color w:val="000000"/>
      <w:sz w:val="24"/>
      <w:szCs w:val="24"/>
    </w:rPr>
  </w:style>
  <w:style w:type="table" w:styleId="a5">
    <w:name w:val="Table Grid"/>
    <w:basedOn w:val="a1"/>
    <w:uiPriority w:val="39"/>
    <w:rsid w:val="003D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327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2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2A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XO Thames" w:hAnsi="XO Thames" w:cs="XO Thames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1"/>
    </w:pPr>
    <w:rPr>
      <w:b/>
      <w:color w:val="000000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2"/>
    </w:pPr>
    <w:rPr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i/>
      <w:color w:val="000000"/>
      <w:sz w:val="24"/>
      <w:szCs w:val="24"/>
    </w:rPr>
  </w:style>
  <w:style w:type="table" w:styleId="a5">
    <w:name w:val="Table Grid"/>
    <w:basedOn w:val="a1"/>
    <w:uiPriority w:val="39"/>
    <w:rsid w:val="003D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327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2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2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dn.culture.ru/files/44b2d814-c454-58a1-abd9-38b33e6b4b22/%D0%A0%D0%B5%D0%BA%D0%BE%D0%BC%D0%B5%D0%BD%D0%B4%D1%83%D0%B5%D0%BC%D1%8B%D0%B9_%D0%BE%D0%B1%D1%80%D0%B0%D0%B7%D0%B5%D1%86_%D0%B4%D0%BB%D1%8F_%D1%83%D1%87%D0%B0%D1%81%D1%82%D0%BD%D0%B8%D0%BA%D0%BE%D0%B2_%D1%81%D0%BF%D0%B5%D1%86%D0%B8%D0%B0%D0%BB%D1%8C%D0%BD%D0%BE%D0%B9_%D0%B2%D0%BE%D0%B5%D0%BD%D0%BD%D0%BE%D0%B9_%D0%BE%D0%BF%D0%B5%D1%80%D0%B0%D1%86%D0%B8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6656-4A42-449A-92A7-C5AD0D51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Брагина-Якунина Мария Юрьевна</dc:creator>
  <cp:lastModifiedBy>Володьянова Лена</cp:lastModifiedBy>
  <cp:revision>3</cp:revision>
  <dcterms:created xsi:type="dcterms:W3CDTF">2024-09-04T09:47:00Z</dcterms:created>
  <dcterms:modified xsi:type="dcterms:W3CDTF">2024-09-04T11:17:00Z</dcterms:modified>
</cp:coreProperties>
</file>